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НАЗВАНИЕ СТАТЬИ</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И.И. Иванов*1, П.П. Петров2</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Башкирский государственный университет</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2"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Россия, 450074 г. Уфа, ул. Заки Валиди, 32</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2"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Санкт-Петербургский государственный университет</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2"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Россия, 199034 г. Санкт-Петербург, Университетская наб., 7-9</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*Иванов Иван Иванович – </w:t>
      </w:r>
      <w:hyperlink r:id="rId7">
        <w:r w:rsidDel="00000000" w:rsidR="00000000" w:rsidRPr="00000000">
          <w:rPr>
            <w:rFonts w:ascii="Times New Roman" w:cs="Times New Roman" w:eastAsia="Times New Roman" w:hAnsi="Times New Roman"/>
            <w:b w:val="0"/>
            <w:i w:val="1"/>
            <w:smallCaps w:val="0"/>
            <w:strike w:val="0"/>
            <w:color w:val="0000ff"/>
            <w:sz w:val="24"/>
            <w:szCs w:val="24"/>
            <w:u w:val="single"/>
            <w:shd w:fill="auto" w:val="clear"/>
            <w:vertAlign w:val="baseline"/>
            <w:rtl w:val="0"/>
          </w:rPr>
          <w:t xml:space="preserve">i.ivanov@yandex.ru</w:t>
        </w:r>
      </w:hyperlink>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ORCID 0000-0000-0000-0000</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Петров Петр Петрович – </w:t>
      </w:r>
      <w:hyperlink r:id="rId8">
        <w:r w:rsidDel="00000000" w:rsidR="00000000" w:rsidRPr="00000000">
          <w:rPr>
            <w:rFonts w:ascii="Times New Roman" w:cs="Times New Roman" w:eastAsia="Times New Roman" w:hAnsi="Times New Roman"/>
            <w:b w:val="0"/>
            <w:i w:val="1"/>
            <w:smallCaps w:val="0"/>
            <w:strike w:val="0"/>
            <w:color w:val="0000ff"/>
            <w:sz w:val="24"/>
            <w:szCs w:val="24"/>
            <w:u w:val="single"/>
            <w:shd w:fill="auto" w:val="clear"/>
            <w:vertAlign w:val="baseline"/>
            <w:rtl w:val="0"/>
          </w:rPr>
          <w:t xml:space="preserve">p.petrov@mail.ru</w:t>
        </w:r>
      </w:hyperlink>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ORCID 0000-0000-0000-0000</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 w:firstLine="567"/>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Резюме статьи объёмом </w:t>
      </w:r>
      <w:r w:rsidDel="00000000" w:rsidR="00000000" w:rsidRPr="00000000">
        <w:rPr>
          <w:rFonts w:ascii="Times New Roman" w:cs="Times New Roman" w:eastAsia="Times New Roman" w:hAnsi="Times New Roman"/>
          <w:b w:val="0"/>
          <w:i w:val="1"/>
          <w:smallCaps w:val="0"/>
          <w:strike w:val="0"/>
          <w:color w:val="000000"/>
          <w:sz w:val="24"/>
          <w:szCs w:val="24"/>
          <w:highlight w:val="yellow"/>
          <w:u w:val="none"/>
          <w:vertAlign w:val="baseline"/>
          <w:rtl w:val="0"/>
        </w:rPr>
        <w:t xml:space="preserve">120-200 слов.</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Резюме должно содержать основные сведения об актуальности и цели работы, использованных методах, полученных результатах и выводах. Не допускается наличие в резюме ссылок на другие работы (за исключением случаев, когда сама статья посвящена обсуждению работы другого автора). </w:t>
      </w:r>
      <w:r w:rsidDel="00000000" w:rsidR="00000000" w:rsidRPr="00000000">
        <w:rPr>
          <w:rFonts w:ascii="Times New Roman" w:cs="Times New Roman" w:eastAsia="Times New Roman" w:hAnsi="Times New Roman"/>
          <w:b w:val="0"/>
          <w:i w:val="1"/>
          <w:smallCaps w:val="0"/>
          <w:strike w:val="0"/>
          <w:color w:val="000000"/>
          <w:sz w:val="24"/>
          <w:szCs w:val="24"/>
          <w:highlight w:val="yellow"/>
          <w:u w:val="none"/>
          <w:vertAlign w:val="baseline"/>
          <w:rtl w:val="0"/>
        </w:rPr>
        <w:t xml:space="preserve">Резюме оригинального исследования должно содержать разделы Введение, Пациенты и методы (Материалы и методы – для экспериментальных исследований), Результаты, Заключение.</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 w:firstLine="426"/>
        <w:jc w:val="both"/>
        <w:rPr>
          <w:rFonts w:ascii="Times New Roman" w:cs="Times New Roman" w:eastAsia="Times New Roman" w:hAnsi="Times New Roman"/>
          <w:b w:val="0"/>
          <w:i w:val="1"/>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Ключевые слова: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(5–10) помещают под резюме после обозначения «Ключевые слова». Ключевые слова должны использовать термины из текста статьи, определяющие предметную область и способствующие индексированию статьи в поисковых системах и не повторять название статьи.</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Для выбора ключевых слов на английском зыке следует использовать тезаурус Национальной медицинской библиотеки США – Medical Subject Headings (MeSH).</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85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356"/>
        </w:tabs>
        <w:spacing w:after="0" w:before="0" w:line="360" w:lineRule="auto"/>
        <w:ind w:left="0" w:right="-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TITLE OF THE ARTICLE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356"/>
        </w:tabs>
        <w:spacing w:after="0" w:before="0" w:line="360" w:lineRule="auto"/>
        <w:ind w:left="0" w:right="-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356"/>
        </w:tabs>
        <w:spacing w:after="0" w:before="0" w:line="360" w:lineRule="auto"/>
        <w:ind w:left="0" w:right="-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Ivanov*1, P.P. Petrov2</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356"/>
        </w:tabs>
        <w:spacing w:after="0" w:before="0" w:line="360" w:lineRule="auto"/>
        <w:ind w:left="0" w:right="-2"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Bashkir State University</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567" w:right="1134"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32 Zaki Validi St., 450076 Ufa, Russia</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567" w:right="1134"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Saint Petersburg State University</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567" w:right="1134"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7-9 Universitetskaya Emb., 199034 Saint Petersburg, Russia</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356"/>
        </w:tabs>
        <w:spacing w:after="0" w:before="0" w:line="360" w:lineRule="auto"/>
        <w:ind w:left="0" w:right="-2"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*Ivanov Ivan – </w:t>
      </w:r>
      <w:hyperlink r:id="rId9">
        <w:r w:rsidDel="00000000" w:rsidR="00000000" w:rsidRPr="00000000">
          <w:rPr>
            <w:rFonts w:ascii="Times New Roman" w:cs="Times New Roman" w:eastAsia="Times New Roman" w:hAnsi="Times New Roman"/>
            <w:b w:val="0"/>
            <w:i w:val="1"/>
            <w:smallCaps w:val="0"/>
            <w:strike w:val="0"/>
            <w:color w:val="0000ff"/>
            <w:sz w:val="24"/>
            <w:szCs w:val="24"/>
            <w:u w:val="single"/>
            <w:shd w:fill="auto" w:val="clear"/>
            <w:vertAlign w:val="baseline"/>
            <w:rtl w:val="0"/>
          </w:rPr>
          <w:t xml:space="preserve">i.ivanov@yandex.ru</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356"/>
        </w:tabs>
        <w:spacing w:after="0" w:before="0" w:line="360" w:lineRule="auto"/>
        <w:ind w:left="0" w:right="-2"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Petrov Petr – </w:t>
      </w:r>
      <w:hyperlink r:id="rId10">
        <w:r w:rsidDel="00000000" w:rsidR="00000000" w:rsidRPr="00000000">
          <w:rPr>
            <w:rFonts w:ascii="Times New Roman" w:cs="Times New Roman" w:eastAsia="Times New Roman" w:hAnsi="Times New Roman"/>
            <w:b w:val="0"/>
            <w:i w:val="1"/>
            <w:smallCaps w:val="0"/>
            <w:strike w:val="0"/>
            <w:color w:val="0000ff"/>
            <w:sz w:val="24"/>
            <w:szCs w:val="24"/>
            <w:u w:val="single"/>
            <w:shd w:fill="auto" w:val="clear"/>
            <w:vertAlign w:val="baseline"/>
            <w:rtl w:val="0"/>
          </w:rPr>
          <w:t xml:space="preserve">p.petrov@mail.ru</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1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 w:firstLine="426"/>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yellow"/>
          <w:u w:val="none"/>
          <w:vertAlign w:val="baseline"/>
          <w:rtl w:val="0"/>
        </w:rPr>
        <w:t xml:space="preserve">The recommended size of the abstract is 120-200 words. The abstract should contain basic information about the relevance and aim of the study, the methods used, the results and conclusions. References to other papers are not allowed in the abstract (unless the article itself is devoted to discussion of another paper). The abstract of original articles should be divided into the following sections: Background, Patients and methods (Materials and methods – for experimental studies), Results and Conclusion.</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40" w:firstLine="426"/>
        <w:jc w:val="both"/>
        <w:rPr>
          <w:rFonts w:ascii="Times New Roman" w:cs="Times New Roman" w:eastAsia="Times New Roman" w:hAnsi="Times New Roman"/>
          <w:b w:val="0"/>
          <w:i w:val="1"/>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Keywords: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(5–10) помещают под резюме после обозначения «Ключевые слова». Ключевые слова должны использовать термины из текста статьи, определяющие предметную область и способствующие индексированию статьи в поисковых системах и не повторять название статьи. Для выбора ключевых слов на английском языке следует использовать тезаурус Национальной медицинской библиотеки США – Medical Subject Headings (MeSH).</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 w:firstLine="426"/>
        <w:jc w:val="left"/>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ОСНОВНОЙ ТЕКСТ</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5"/>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Текст оригинальной статьи должен быть структурирован следующим образом: Введение, Пациенты и методы (Материалы и методы – для экспериментальных исследований), Результаты, Обсуждение, Заключение. Рубрикация статей другого типа может быть произвольной.</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5"/>
        <w:jc w:val="both"/>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ЛИТЕРАТУРА</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Пчелин И.Ю., Василькова О.Н., Шишкин А.Н., и др.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Механизмы и клиническое значение нефропротективного действия ингибиторов натрий-глюкозного котранспортёра 2 типа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Juvenis scientia.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1. С. 4-9 [Pchelin IY, Vasilkova VN, Shishkin AN, et 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Mechanisms and clinical significance of nephroprotective action of sodium-glucose cotransporter 2 inhibitors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Juvenis scientia.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;(1):4-9. (in Russ)]. DOI: 10.32415/jscientia.2019.01.01</w:t>
      </w:r>
    </w:p>
    <w:p w:rsidR="00000000" w:rsidDel="00000000" w:rsidP="00000000" w:rsidRDefault="00000000" w:rsidRPr="00000000" w14:paraId="00000021">
      <w:pPr>
        <w:spacing w:line="360" w:lineRule="auto"/>
        <w:rPr/>
      </w:pPr>
      <w:r w:rsidDel="00000000" w:rsidR="00000000" w:rsidRPr="00000000">
        <w:rPr>
          <w:rtl w:val="0"/>
        </w:rPr>
      </w:r>
    </w:p>
    <w:p w:rsidR="00000000" w:rsidDel="00000000" w:rsidP="00000000" w:rsidRDefault="00000000" w:rsidRPr="00000000" w14:paraId="00000022">
      <w:pPr>
        <w:spacing w:line="360" w:lineRule="auto"/>
        <w:jc w:val="both"/>
        <w:rPr/>
      </w:pPr>
      <w:bookmarkStart w:colFirst="0" w:colLast="0" w:name="_heading=h.3znysh7" w:id="2"/>
      <w:bookmarkEnd w:id="2"/>
      <w:r w:rsidDel="00000000" w:rsidR="00000000" w:rsidRPr="00000000">
        <w:rPr>
          <w:b w:val="1"/>
          <w:highlight w:val="yellow"/>
          <w:rtl w:val="0"/>
        </w:rPr>
        <w:t xml:space="preserve">Финансирование:</w:t>
      </w:r>
      <w:r w:rsidDel="00000000" w:rsidR="00000000" w:rsidRPr="00000000">
        <w:rPr>
          <w:rtl w:val="0"/>
        </w:rPr>
        <w:t xml:space="preserve"> необходимо указывать источник финансирования, как научной работы, так и процесса публикации статьи (фонд, коммерческая или государственная организация, частное лицо и др.). Указывать размер финансирования не требуется. При отсутствии источника финансирования использовать следующую формулировку: «Авторы заявляют об отсутствии финансирования»</w:t>
      </w:r>
    </w:p>
    <w:p w:rsidR="00000000" w:rsidDel="00000000" w:rsidP="00000000" w:rsidRDefault="00000000" w:rsidRPr="00000000" w14:paraId="00000023">
      <w:pPr>
        <w:spacing w:line="360" w:lineRule="auto"/>
        <w:jc w:val="both"/>
        <w:rPr/>
      </w:pPr>
      <w:r w:rsidDel="00000000" w:rsidR="00000000" w:rsidRPr="00000000">
        <w:rPr>
          <w:rtl w:val="0"/>
        </w:rPr>
      </w:r>
    </w:p>
    <w:p w:rsidR="00000000" w:rsidDel="00000000" w:rsidP="00000000" w:rsidRDefault="00000000" w:rsidRPr="00000000" w14:paraId="00000024">
      <w:pPr>
        <w:spacing w:line="360" w:lineRule="auto"/>
        <w:jc w:val="both"/>
        <w:rPr/>
      </w:pPr>
      <w:r w:rsidDel="00000000" w:rsidR="00000000" w:rsidRPr="00000000">
        <w:rPr>
          <w:b w:val="1"/>
          <w:highlight w:val="yellow"/>
          <w:rtl w:val="0"/>
        </w:rPr>
        <w:t xml:space="preserve">Конфликт интересов:</w:t>
      </w:r>
      <w:r w:rsidDel="00000000" w:rsidR="00000000" w:rsidRPr="00000000">
        <w:rPr>
          <w:rtl w:val="0"/>
        </w:rPr>
        <w:t xml:space="preserve"> указать наличие или отсутствие конфликта интересов, то есть условий и фактов, способных повлиять на результаты исследования (например, финансирование от заинтересованных лиц и компаний, их участие в обсуждении результатов исследования, написании рукописи и т.д.).  При отсутствии таковых использовать следующую формулировку: «Авторы декларируют отсутствие явных и потенциальных конфликтов интересов, связанных с публикацией настоящей статьи».</w:t>
      </w:r>
    </w:p>
    <w:p w:rsidR="00000000" w:rsidDel="00000000" w:rsidP="00000000" w:rsidRDefault="00000000" w:rsidRPr="00000000" w14:paraId="00000025">
      <w:pPr>
        <w:spacing w:line="360" w:lineRule="auto"/>
        <w:jc w:val="both"/>
        <w:rPr/>
      </w:pPr>
      <w:r w:rsidDel="00000000" w:rsidR="00000000" w:rsidRPr="00000000">
        <w:rPr>
          <w:rtl w:val="0"/>
        </w:rPr>
      </w:r>
    </w:p>
    <w:p w:rsidR="00000000" w:rsidDel="00000000" w:rsidP="00000000" w:rsidRDefault="00000000" w:rsidRPr="00000000" w14:paraId="00000026">
      <w:pPr>
        <w:spacing w:line="360" w:lineRule="auto"/>
        <w:jc w:val="both"/>
        <w:rPr/>
      </w:pPr>
      <w:r w:rsidDel="00000000" w:rsidR="00000000" w:rsidRPr="00000000">
        <w:rPr>
          <w:b w:val="1"/>
          <w:highlight w:val="yellow"/>
          <w:rtl w:val="0"/>
        </w:rPr>
        <w:t xml:space="preserve">Вклад авторов:</w:t>
      </w:r>
      <w:r w:rsidDel="00000000" w:rsidR="00000000" w:rsidRPr="00000000">
        <w:rPr>
          <w:rtl w:val="0"/>
        </w:rPr>
        <w:t xml:space="preserve"> если в авторском списке представлены более 4 авторов, обязательно указание вклада в данную работу каждого автора. Участие авторов в работе может быть следующим: 1) разработка концепции и дизайна; 2) анализ и интерпретация данных; 3) обоснование рукописи или проверка критически важного интеллектуального содержания; 4) окончательное утверждение для публикации рукописи.</w:t>
      </w:r>
    </w:p>
    <w:p w:rsidR="00000000" w:rsidDel="00000000" w:rsidP="00000000" w:rsidRDefault="00000000" w:rsidRPr="00000000" w14:paraId="00000027">
      <w:pPr>
        <w:spacing w:line="360" w:lineRule="auto"/>
        <w:jc w:val="both"/>
        <w:rPr/>
      </w:pPr>
      <w:r w:rsidDel="00000000" w:rsidR="00000000" w:rsidRPr="00000000">
        <w:rPr>
          <w:rtl w:val="0"/>
        </w:rPr>
      </w:r>
    </w:p>
    <w:p w:rsidR="00000000" w:rsidDel="00000000" w:rsidP="00000000" w:rsidRDefault="00000000" w:rsidRPr="00000000" w14:paraId="00000028">
      <w:pPr>
        <w:spacing w:line="360" w:lineRule="auto"/>
        <w:jc w:val="both"/>
        <w:rPr/>
      </w:pPr>
      <w:r w:rsidDel="00000000" w:rsidR="00000000" w:rsidRPr="00000000">
        <w:rPr>
          <w:b w:val="1"/>
          <w:highlight w:val="yellow"/>
          <w:rtl w:val="0"/>
        </w:rPr>
        <w:t xml:space="preserve">Соответствие принципам этики.</w:t>
      </w:r>
      <w:r w:rsidDel="00000000" w:rsidR="00000000" w:rsidRPr="00000000">
        <w:rPr>
          <w:rtl w:val="0"/>
        </w:rPr>
        <w:t xml:space="preserve"> Научно-исследовательские проекты с участием людей должны соответствовать этическим стандартам, разработанным в соответствии с Хельсинкской декларацией Всемирной медицинской ассоциации «Этические принципы проведения научных медицинских исследований с участием человека» с поправками 2000 г. и «Правилами клинической практики в Российской Федерации», утвержденными Приказом Минздрава РФ от 19.06.2003 г. № 266. Все лица, участвующие в исследовании, должны дать информированное согласие на участие в исследовании. Для публикации результатов оригинальной работы необходимо указать, подписывали ли участники исследования информированное согласие.</w:t>
      </w:r>
    </w:p>
    <w:p w:rsidR="00000000" w:rsidDel="00000000" w:rsidP="00000000" w:rsidRDefault="00000000" w:rsidRPr="00000000" w14:paraId="00000029">
      <w:pPr>
        <w:spacing w:line="360" w:lineRule="auto"/>
        <w:jc w:val="both"/>
        <w:rPr/>
      </w:pPr>
      <w:r w:rsidDel="00000000" w:rsidR="00000000" w:rsidRPr="00000000">
        <w:rPr>
          <w:rtl w:val="0"/>
        </w:rPr>
        <w:t xml:space="preserve">Научно-исследовательские проекты, требующие использования экспериментальных животных, должны выполняться с соблюдением принципов гуманности, изложенных в директивах Европейского сообщества (86/609/ЕЕС) и Хельсинкской декларации</w:t>
      </w:r>
    </w:p>
    <w:p w:rsidR="00000000" w:rsidDel="00000000" w:rsidP="00000000" w:rsidRDefault="00000000" w:rsidRPr="00000000" w14:paraId="0000002A">
      <w:pPr>
        <w:spacing w:line="360" w:lineRule="auto"/>
        <w:jc w:val="both"/>
        <w:rPr/>
      </w:pPr>
      <w:r w:rsidDel="00000000" w:rsidR="00000000" w:rsidRPr="00000000">
        <w:rPr>
          <w:rtl w:val="0"/>
        </w:rPr>
        <w:t xml:space="preserve">В обоих случаях необходимо указать, был ли протокол исследования одобрен этическим комитетом (с приведением названия соответствующей организации, номера протокола и даты заседания комитета).</w:t>
      </w:r>
    </w:p>
    <w:sectPr>
      <w:pgSz w:h="16838" w:w="11906" w:orient="portrait"/>
      <w:pgMar w:bottom="1134" w:top="1134" w:left="1701" w:right="851" w:header="907" w:footer="709"/>
      <w:pgNumType w:start="37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6" w:hanging="360"/>
      </w:pPr>
      <w:rPr/>
    </w:lvl>
    <w:lvl w:ilvl="1">
      <w:start w:val="1"/>
      <w:numFmt w:val="lowerLetter"/>
      <w:lvlText w:val="%2."/>
      <w:lvlJc w:val="left"/>
      <w:pPr>
        <w:ind w:left="1646" w:hanging="360"/>
      </w:pPr>
      <w:rPr/>
    </w:lvl>
    <w:lvl w:ilvl="2">
      <w:start w:val="1"/>
      <w:numFmt w:val="lowerRoman"/>
      <w:lvlText w:val="%3."/>
      <w:lvlJc w:val="right"/>
      <w:pPr>
        <w:ind w:left="2366" w:hanging="180"/>
      </w:pPr>
      <w:rPr/>
    </w:lvl>
    <w:lvl w:ilvl="3">
      <w:start w:val="1"/>
      <w:numFmt w:val="decimal"/>
      <w:lvlText w:val="%4."/>
      <w:lvlJc w:val="left"/>
      <w:pPr>
        <w:ind w:left="3086" w:hanging="360"/>
      </w:pPr>
      <w:rPr/>
    </w:lvl>
    <w:lvl w:ilvl="4">
      <w:start w:val="1"/>
      <w:numFmt w:val="lowerLetter"/>
      <w:lvlText w:val="%5."/>
      <w:lvlJc w:val="left"/>
      <w:pPr>
        <w:ind w:left="3806" w:hanging="360"/>
      </w:pPr>
      <w:rPr/>
    </w:lvl>
    <w:lvl w:ilvl="5">
      <w:start w:val="1"/>
      <w:numFmt w:val="lowerRoman"/>
      <w:lvlText w:val="%6."/>
      <w:lvlJc w:val="right"/>
      <w:pPr>
        <w:ind w:left="4526" w:hanging="180"/>
      </w:pPr>
      <w:rPr/>
    </w:lvl>
    <w:lvl w:ilvl="6">
      <w:start w:val="1"/>
      <w:numFmt w:val="decimal"/>
      <w:lvlText w:val="%7."/>
      <w:lvlJc w:val="left"/>
      <w:pPr>
        <w:ind w:left="5246" w:hanging="360"/>
      </w:pPr>
      <w:rPr/>
    </w:lvl>
    <w:lvl w:ilvl="7">
      <w:start w:val="1"/>
      <w:numFmt w:val="lowerLetter"/>
      <w:lvlText w:val="%8."/>
      <w:lvlJc w:val="left"/>
      <w:pPr>
        <w:ind w:left="5966" w:hanging="360"/>
      </w:pPr>
      <w:rPr/>
    </w:lvl>
    <w:lvl w:ilvl="8">
      <w:start w:val="1"/>
      <w:numFmt w:val="lowerRoman"/>
      <w:lvlText w:val="%9."/>
      <w:lvlJc w:val="right"/>
      <w:pPr>
        <w:ind w:left="6686"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2A381B"/>
    <w:rPr>
      <w:sz w:val="24"/>
      <w:szCs w:val="24"/>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Normal (Web)"/>
    <w:basedOn w:val="a"/>
    <w:rsid w:val="002A381B"/>
    <w:pPr>
      <w:spacing w:after="100" w:afterAutospacing="1" w:before="100" w:beforeAutospacing="1"/>
    </w:pPr>
  </w:style>
  <w:style w:type="character" w:styleId="a4" w:customStyle="1">
    <w:name w:val="Текст сноски Знак"/>
    <w:link w:val="a5"/>
    <w:locked w:val="1"/>
    <w:rsid w:val="002A381B"/>
    <w:rPr>
      <w:lang w:bidi="ar-SA" w:eastAsia="ru-RU" w:val="ru-RU"/>
    </w:rPr>
  </w:style>
  <w:style w:type="paragraph" w:styleId="a5">
    <w:name w:val="footnote text"/>
    <w:basedOn w:val="a"/>
    <w:link w:val="a4"/>
    <w:semiHidden w:val="1"/>
    <w:rsid w:val="002A381B"/>
    <w:rPr>
      <w:sz w:val="20"/>
      <w:szCs w:val="20"/>
    </w:rPr>
  </w:style>
  <w:style w:type="character" w:styleId="a6">
    <w:name w:val="footnote reference"/>
    <w:semiHidden w:val="1"/>
    <w:rsid w:val="002A381B"/>
    <w:rPr>
      <w:vertAlign w:val="superscript"/>
    </w:rPr>
  </w:style>
  <w:style w:type="character" w:styleId="a7" w:customStyle="1">
    <w:name w:val="Знак Знак"/>
    <w:locked w:val="1"/>
    <w:rsid w:val="0049594A"/>
    <w:rPr>
      <w:lang w:bidi="ar-SA" w:eastAsia="ru-RU" w:val="ru-RU"/>
    </w:rPr>
  </w:style>
  <w:style w:type="paragraph" w:styleId="a8">
    <w:name w:val="header"/>
    <w:basedOn w:val="a"/>
    <w:link w:val="a9"/>
    <w:rsid w:val="00011D7F"/>
    <w:pPr>
      <w:tabs>
        <w:tab w:val="center" w:pos="4677"/>
        <w:tab w:val="right" w:pos="9355"/>
      </w:tabs>
    </w:pPr>
  </w:style>
  <w:style w:type="character" w:styleId="a9" w:customStyle="1">
    <w:name w:val="Верхний колонтитул Знак"/>
    <w:link w:val="a8"/>
    <w:rsid w:val="00011D7F"/>
    <w:rPr>
      <w:sz w:val="24"/>
      <w:szCs w:val="24"/>
    </w:rPr>
  </w:style>
  <w:style w:type="paragraph" w:styleId="aa">
    <w:name w:val="footer"/>
    <w:basedOn w:val="a"/>
    <w:link w:val="ab"/>
    <w:uiPriority w:val="99"/>
    <w:rsid w:val="00011D7F"/>
    <w:pPr>
      <w:tabs>
        <w:tab w:val="center" w:pos="4677"/>
        <w:tab w:val="right" w:pos="9355"/>
      </w:tabs>
    </w:pPr>
  </w:style>
  <w:style w:type="character" w:styleId="ab" w:customStyle="1">
    <w:name w:val="Нижний колонтитул Знак"/>
    <w:link w:val="aa"/>
    <w:uiPriority w:val="99"/>
    <w:rsid w:val="00011D7F"/>
    <w:rPr>
      <w:sz w:val="24"/>
      <w:szCs w:val="24"/>
    </w:rPr>
  </w:style>
  <w:style w:type="character" w:styleId="ac">
    <w:name w:val="Hyperlink"/>
    <w:unhideWhenUsed w:val="1"/>
    <w:rsid w:val="00A55835"/>
    <w:rPr>
      <w:color w:val="0000ff"/>
      <w:u w:val="single"/>
    </w:rPr>
  </w:style>
  <w:style w:type="character" w:styleId="apple-converted-space" w:customStyle="1">
    <w:name w:val="apple-converted-space"/>
    <w:basedOn w:val="a0"/>
    <w:rsid w:val="00911F04"/>
  </w:style>
  <w:style w:type="paragraph" w:styleId="HTML">
    <w:name w:val="HTML Preformatted"/>
    <w:basedOn w:val="a"/>
    <w:link w:val="HTML0"/>
    <w:uiPriority w:val="99"/>
    <w:unhideWhenUsed w:val="1"/>
    <w:rsid w:val="00601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rPr>
  </w:style>
  <w:style w:type="character" w:styleId="HTML0" w:customStyle="1">
    <w:name w:val="Стандартный HTML Знак"/>
    <w:link w:val="HTML"/>
    <w:uiPriority w:val="99"/>
    <w:rsid w:val="00601259"/>
    <w:rPr>
      <w:rFonts w:ascii="Courier New" w:cs="Courier New" w:hAnsi="Courier New"/>
    </w:rPr>
  </w:style>
  <w:style w:type="paragraph" w:styleId="LAR-headers" w:customStyle="1">
    <w:name w:val="LAR-headers"/>
    <w:basedOn w:val="a"/>
    <w:link w:val="LAR-headersChar"/>
    <w:qFormat w:val="1"/>
    <w:rsid w:val="00196CBB"/>
    <w:pPr>
      <w:widowControl w:val="0"/>
      <w:tabs>
        <w:tab w:val="center" w:pos="4860"/>
        <w:tab w:val="right" w:pos="9498"/>
      </w:tabs>
      <w:autoSpaceDE w:val="0"/>
      <w:autoSpaceDN w:val="0"/>
      <w:adjustRightInd w:val="0"/>
      <w:spacing w:after="360" w:line="300" w:lineRule="exact"/>
      <w:outlineLvl w:val="0"/>
    </w:pPr>
    <w:rPr>
      <w:rFonts w:ascii="Cambria" w:hAnsi="Cambria"/>
      <w:noProof w:val="1"/>
      <w:sz w:val="20"/>
      <w:szCs w:val="20"/>
    </w:rPr>
  </w:style>
  <w:style w:type="character" w:styleId="LAR-headersChar" w:customStyle="1">
    <w:name w:val="LAR-headers Char"/>
    <w:link w:val="LAR-headers"/>
    <w:rsid w:val="00196CBB"/>
    <w:rPr>
      <w:rFonts w:ascii="Cambria" w:hAnsi="Cambria"/>
      <w:noProof w:val="1"/>
    </w:rPr>
  </w:style>
  <w:style w:type="paragraph" w:styleId="L-DOI" w:customStyle="1">
    <w:name w:val="L-DOI"/>
    <w:basedOn w:val="a"/>
    <w:link w:val="L-DOI0"/>
    <w:qFormat w:val="1"/>
    <w:rsid w:val="00156CE0"/>
    <w:pPr>
      <w:snapToGrid w:val="0"/>
      <w:spacing w:after="120" w:line="288" w:lineRule="auto"/>
    </w:pPr>
    <w:rPr>
      <w:rFonts w:ascii="Cambria" w:hAnsi="Cambria"/>
      <w:bCs w:val="1"/>
      <w:spacing w:val="6"/>
      <w:kern w:val="22"/>
      <w:sz w:val="22"/>
      <w:szCs w:val="22"/>
      <w:lang w:eastAsia="ar-SA" w:val="en-US"/>
    </w:rPr>
  </w:style>
  <w:style w:type="character" w:styleId="L-DOI0" w:customStyle="1">
    <w:name w:val="L-DOI Знак"/>
    <w:link w:val="L-DOI"/>
    <w:rsid w:val="00156CE0"/>
    <w:rPr>
      <w:rFonts w:ascii="Cambria" w:hAnsi="Cambria"/>
      <w:bCs w:val="1"/>
      <w:spacing w:val="6"/>
      <w:kern w:val="22"/>
      <w:sz w:val="22"/>
      <w:szCs w:val="22"/>
      <w:lang w:eastAsia="ar-SA" w:val="en-US"/>
    </w:rPr>
  </w:style>
  <w:style w:type="paragraph" w:styleId="L-Title" w:customStyle="1">
    <w:name w:val="L-Title"/>
    <w:qFormat w:val="1"/>
    <w:rsid w:val="00156CE0"/>
    <w:pPr>
      <w:suppressAutoHyphens w:val="1"/>
      <w:snapToGrid w:val="0"/>
      <w:spacing w:after="120" w:before="120" w:line="288" w:lineRule="auto"/>
      <w:ind w:left="851" w:right="851"/>
      <w:jc w:val="center"/>
    </w:pPr>
    <w:rPr>
      <w:rFonts w:ascii="Cambria" w:hAnsi="Cambria"/>
      <w:b w:val="1"/>
      <w:bCs w:val="1"/>
      <w:caps w:val="1"/>
      <w:spacing w:val="6"/>
      <w:kern w:val="22"/>
      <w:sz w:val="22"/>
      <w:szCs w:val="22"/>
      <w:lang w:eastAsia="ar-SA"/>
    </w:rPr>
  </w:style>
  <w:style w:type="paragraph" w:styleId="LAR-author" w:customStyle="1">
    <w:name w:val="LAR-author"/>
    <w:qFormat w:val="1"/>
    <w:rsid w:val="00156CE0"/>
    <w:pPr>
      <w:snapToGrid w:val="0"/>
      <w:spacing w:after="120" w:before="120" w:line="288" w:lineRule="auto"/>
      <w:ind w:left="1134" w:right="1134"/>
      <w:jc w:val="center"/>
    </w:pPr>
    <w:rPr>
      <w:rFonts w:ascii="Cambria" w:hAnsi="Cambria"/>
      <w:b w:val="1"/>
      <w:sz w:val="22"/>
      <w:szCs w:val="22"/>
      <w:lang w:eastAsia="ar-SA"/>
    </w:rPr>
  </w:style>
  <w:style w:type="paragraph" w:styleId="LAR-auth-info" w:customStyle="1">
    <w:name w:val="LAR-auth-info"/>
    <w:qFormat w:val="1"/>
    <w:rsid w:val="00156CE0"/>
    <w:pPr>
      <w:snapToGrid w:val="0"/>
      <w:spacing w:after="120" w:before="120" w:line="288" w:lineRule="auto"/>
      <w:ind w:left="1134" w:right="1134"/>
      <w:jc w:val="center"/>
    </w:pPr>
    <w:rPr>
      <w:rFonts w:ascii="Cambria" w:hAnsi="Cambria"/>
      <w:i w:val="1"/>
      <w:lang w:eastAsia="ar-SA" w:val="en-US"/>
    </w:rPr>
  </w:style>
  <w:style w:type="paragraph" w:styleId="LAR-resume" w:customStyle="1">
    <w:name w:val="LAR-resume"/>
    <w:qFormat w:val="1"/>
    <w:rsid w:val="008677D7"/>
    <w:pPr>
      <w:snapToGrid w:val="0"/>
      <w:spacing w:after="120" w:before="120"/>
      <w:ind w:left="1134" w:right="1134" w:firstLine="425"/>
      <w:jc w:val="both"/>
    </w:pPr>
    <w:rPr>
      <w:rFonts w:ascii="Cambria" w:eastAsia="SimSun" w:hAnsi="Cambria"/>
      <w:i w:val="1"/>
      <w:iCs w:val="1"/>
      <w:kern w:val="2"/>
      <w:lang w:eastAsia="zh-CN"/>
    </w:rPr>
  </w:style>
  <w:style w:type="paragraph" w:styleId="LAR-keywords" w:customStyle="1">
    <w:name w:val="LAR-keywords"/>
    <w:link w:val="LAR-keywordsChar"/>
    <w:qFormat w:val="1"/>
    <w:rsid w:val="00E26F80"/>
    <w:pPr>
      <w:snapToGrid w:val="0"/>
      <w:spacing w:after="240" w:before="120"/>
      <w:ind w:left="1134" w:right="1134" w:firstLine="425"/>
      <w:jc w:val="both"/>
    </w:pPr>
    <w:rPr>
      <w:rFonts w:ascii="Cambria" w:eastAsia="SimSun" w:hAnsi="Cambria"/>
      <w:i w:val="1"/>
      <w:iCs w:val="1"/>
      <w:kern w:val="20"/>
      <w:lang w:eastAsia="zh-CN"/>
    </w:rPr>
  </w:style>
  <w:style w:type="character" w:styleId="LAR-keywordsChar" w:customStyle="1">
    <w:name w:val="LAR-keywords Char"/>
    <w:link w:val="LAR-keywords"/>
    <w:rsid w:val="00E26F80"/>
    <w:rPr>
      <w:rFonts w:ascii="Cambria" w:eastAsia="SimSun" w:hAnsi="Cambria"/>
      <w:i w:val="1"/>
      <w:iCs w:val="1"/>
      <w:kern w:val="20"/>
      <w:lang w:eastAsia="zh-CN"/>
    </w:rPr>
  </w:style>
  <w:style w:type="paragraph" w:styleId="LAR-text-normal" w:customStyle="1">
    <w:name w:val="LAR-text-normal"/>
    <w:link w:val="LAR-text-normal0"/>
    <w:qFormat w:val="1"/>
    <w:rsid w:val="00E26F80"/>
    <w:pPr>
      <w:spacing w:line="288" w:lineRule="auto"/>
      <w:ind w:firstLine="425"/>
      <w:jc w:val="both"/>
    </w:pPr>
    <w:rPr>
      <w:rFonts w:ascii="Cambria" w:hAnsi="Cambria"/>
      <w:sz w:val="22"/>
    </w:rPr>
  </w:style>
  <w:style w:type="character" w:styleId="LAR-text-normal0" w:customStyle="1">
    <w:name w:val="LAR-text-normal Знак"/>
    <w:link w:val="LAR-text-normal"/>
    <w:rsid w:val="00E26F80"/>
    <w:rPr>
      <w:rFonts w:ascii="Cambria" w:hAnsi="Cambria"/>
      <w:sz w:val="22"/>
    </w:rPr>
  </w:style>
  <w:style w:type="paragraph" w:styleId="L-" w:customStyle="1">
    <w:name w:val="L-литература"/>
    <w:link w:val="L-0"/>
    <w:qFormat w:val="1"/>
    <w:rsid w:val="00205EF4"/>
    <w:pPr>
      <w:spacing w:after="120" w:before="120" w:line="288" w:lineRule="auto"/>
      <w:jc w:val="center"/>
    </w:pPr>
    <w:rPr>
      <w:rFonts w:ascii="Cambria" w:hAnsi="Cambria"/>
      <w:b w:val="1"/>
      <w:caps w:val="1"/>
      <w:color w:val="000000"/>
      <w:sz w:val="22"/>
      <w:szCs w:val="22"/>
    </w:rPr>
  </w:style>
  <w:style w:type="character" w:styleId="L-0" w:customStyle="1">
    <w:name w:val="L-литература Знак"/>
    <w:link w:val="L-"/>
    <w:rsid w:val="00205EF4"/>
    <w:rPr>
      <w:rFonts w:ascii="Cambria" w:hAnsi="Cambria"/>
      <w:b w:val="1"/>
      <w:caps w:val="1"/>
      <w:color w:val="000000"/>
      <w:sz w:val="22"/>
      <w:szCs w:val="22"/>
    </w:rPr>
  </w:style>
  <w:style w:type="paragraph" w:styleId="LAR-biblio" w:customStyle="1">
    <w:name w:val="LAR-biblio"/>
    <w:link w:val="LAR-biblio0"/>
    <w:qFormat w:val="1"/>
    <w:rsid w:val="00205EF4"/>
    <w:pPr>
      <w:spacing w:line="288" w:lineRule="auto"/>
      <w:ind w:left="926" w:hanging="360"/>
      <w:jc w:val="both"/>
    </w:pPr>
    <w:rPr>
      <w:rFonts w:ascii="Cambria" w:hAnsi="Cambria"/>
      <w:color w:val="000000"/>
      <w:sz w:val="18"/>
      <w:szCs w:val="18"/>
      <w:lang w:val="en-US"/>
    </w:rPr>
  </w:style>
  <w:style w:type="character" w:styleId="LAR-biblio0" w:customStyle="1">
    <w:name w:val="LAR-biblio Знак"/>
    <w:link w:val="LAR-biblio"/>
    <w:rsid w:val="00205EF4"/>
    <w:rPr>
      <w:rFonts w:ascii="Cambria" w:hAnsi="Cambria"/>
      <w:color w:val="000000"/>
      <w:sz w:val="18"/>
      <w:szCs w:val="18"/>
      <w:lang w:val="en-US"/>
    </w:rPr>
  </w:style>
  <w:style w:type="paragraph" w:styleId="LAR-received" w:customStyle="1">
    <w:name w:val="LAR-received"/>
    <w:link w:val="LAR-received0"/>
    <w:qFormat w:val="1"/>
    <w:rsid w:val="00205EF4"/>
    <w:pPr>
      <w:spacing w:before="360" w:line="288" w:lineRule="auto"/>
      <w:jc w:val="right"/>
    </w:pPr>
    <w:rPr>
      <w:rFonts w:ascii="Cambria" w:hAnsi="Cambria"/>
      <w:i w:val="1"/>
      <w:color w:val="000000"/>
      <w:sz w:val="18"/>
      <w:szCs w:val="18"/>
      <w:lang w:val="en-US"/>
    </w:rPr>
  </w:style>
  <w:style w:type="character" w:styleId="LAR-received0" w:customStyle="1">
    <w:name w:val="LAR-received Знак"/>
    <w:link w:val="LAR-received"/>
    <w:rsid w:val="00205EF4"/>
    <w:rPr>
      <w:rFonts w:ascii="Cambria" w:hAnsi="Cambria"/>
      <w:i w:val="1"/>
      <w:color w:val="000000"/>
      <w:sz w:val="18"/>
      <w:szCs w:val="18"/>
      <w:lang w:val="en-US"/>
    </w:rPr>
  </w:style>
  <w:style w:type="paragraph" w:styleId="L-DOI-abs" w:customStyle="1">
    <w:name w:val="L-DOI-abs"/>
    <w:basedOn w:val="a"/>
    <w:link w:val="L-DOI-abs0"/>
    <w:qFormat w:val="1"/>
    <w:rsid w:val="007C150B"/>
    <w:pPr>
      <w:pageBreakBefore w:val="1"/>
      <w:snapToGrid w:val="0"/>
      <w:spacing w:after="120" w:line="288" w:lineRule="auto"/>
    </w:pPr>
    <w:rPr>
      <w:rFonts w:ascii="Cambria" w:hAnsi="Cambria"/>
      <w:bCs w:val="1"/>
      <w:spacing w:val="6"/>
      <w:kern w:val="22"/>
      <w:sz w:val="22"/>
      <w:szCs w:val="22"/>
      <w:lang w:eastAsia="ar-SA" w:val="en-US"/>
    </w:rPr>
  </w:style>
  <w:style w:type="character" w:styleId="L-DOI-abs0" w:customStyle="1">
    <w:name w:val="L-DOI-abs Знак"/>
    <w:link w:val="L-DOI-abs"/>
    <w:rsid w:val="007C150B"/>
    <w:rPr>
      <w:rFonts w:ascii="Cambria" w:hAnsi="Cambria"/>
      <w:bCs w:val="1"/>
      <w:spacing w:val="6"/>
      <w:kern w:val="22"/>
      <w:sz w:val="22"/>
      <w:szCs w:val="22"/>
      <w:lang w:eastAsia="ar-SA" w:val="en-US"/>
    </w:rPr>
  </w:style>
  <w:style w:type="paragraph" w:styleId="L-resume-en" w:customStyle="1">
    <w:name w:val="L-resume-en"/>
    <w:link w:val="L-resume-enChar"/>
    <w:qFormat w:val="1"/>
    <w:rsid w:val="008C7384"/>
    <w:pPr>
      <w:snapToGrid w:val="0"/>
      <w:spacing w:after="120" w:before="120" w:line="288" w:lineRule="auto"/>
      <w:ind w:firstLine="425"/>
      <w:jc w:val="both"/>
    </w:pPr>
    <w:rPr>
      <w:rFonts w:ascii="Cambria" w:eastAsia="SimSun" w:hAnsi="Cambria"/>
      <w:iCs w:val="1"/>
      <w:kern w:val="24"/>
      <w:lang w:eastAsia="zh-CN" w:val="en-US"/>
    </w:rPr>
  </w:style>
  <w:style w:type="character" w:styleId="L-resume-enChar" w:customStyle="1">
    <w:name w:val="L-resume-en Char"/>
    <w:link w:val="L-resume-en"/>
    <w:rsid w:val="008C7384"/>
    <w:rPr>
      <w:rFonts w:ascii="Cambria" w:eastAsia="SimSun" w:hAnsi="Cambria"/>
      <w:iCs w:val="1"/>
      <w:kern w:val="24"/>
      <w:lang w:eastAsia="zh-CN" w:val="en-US"/>
    </w:rPr>
  </w:style>
  <w:style w:type="paragraph" w:styleId="L-key-en" w:customStyle="1">
    <w:name w:val="L-key-en"/>
    <w:link w:val="L-key-enChar"/>
    <w:qFormat w:val="1"/>
    <w:rsid w:val="008C7384"/>
    <w:pPr>
      <w:snapToGrid w:val="0"/>
      <w:spacing w:after="240" w:before="120" w:line="288" w:lineRule="auto"/>
      <w:ind w:firstLine="425"/>
      <w:jc w:val="both"/>
    </w:pPr>
    <w:rPr>
      <w:rFonts w:ascii="Cambria" w:eastAsia="SimSun" w:hAnsi="Cambria"/>
      <w:b w:val="1"/>
      <w:i w:val="1"/>
      <w:iCs w:val="1"/>
      <w:kern w:val="24"/>
      <w:lang w:eastAsia="zh-CN" w:val="en-US"/>
    </w:rPr>
  </w:style>
  <w:style w:type="character" w:styleId="L-key-enChar" w:customStyle="1">
    <w:name w:val="L-key-en Char"/>
    <w:link w:val="L-key-en"/>
    <w:rsid w:val="008C7384"/>
    <w:rPr>
      <w:rFonts w:ascii="Cambria" w:eastAsia="SimSun" w:hAnsi="Cambria"/>
      <w:b w:val="1"/>
      <w:i w:val="1"/>
      <w:iCs w:val="1"/>
      <w:kern w:val="24"/>
      <w:lang w:eastAsia="zh-CN" w:val="en-US"/>
    </w:rPr>
  </w:style>
  <w:style w:type="paragraph" w:styleId="L-lang" w:customStyle="1">
    <w:name w:val="L-lang"/>
    <w:link w:val="L-langChar"/>
    <w:qFormat w:val="1"/>
    <w:rsid w:val="006D181F"/>
    <w:pPr>
      <w:snapToGrid w:val="0"/>
      <w:spacing w:after="120" w:before="120" w:line="288" w:lineRule="auto"/>
      <w:ind w:right="1134" w:firstLine="425"/>
      <w:jc w:val="both"/>
    </w:pPr>
    <w:rPr>
      <w:rFonts w:ascii="Cambria" w:eastAsia="SimSun" w:hAnsi="Cambria"/>
      <w:iCs w:val="1"/>
      <w:kern w:val="2"/>
      <w:sz w:val="16"/>
      <w:szCs w:val="16"/>
      <w:lang w:eastAsia="zh-CN" w:val="en-US"/>
    </w:rPr>
  </w:style>
  <w:style w:type="paragraph" w:styleId="L-citing-info" w:customStyle="1">
    <w:name w:val="L-citing-info"/>
    <w:basedOn w:val="a"/>
    <w:link w:val="L-citing-info0"/>
    <w:qFormat w:val="1"/>
    <w:rsid w:val="006D181F"/>
    <w:pPr>
      <w:snapToGrid w:val="0"/>
      <w:spacing w:after="120" w:before="120" w:line="288" w:lineRule="auto"/>
      <w:ind w:right="1134" w:firstLine="425"/>
      <w:jc w:val="both"/>
    </w:pPr>
    <w:rPr>
      <w:rFonts w:ascii="Cambria" w:eastAsia="SimSun" w:hAnsi="Cambria"/>
      <w:iCs w:val="1"/>
      <w:sz w:val="16"/>
      <w:szCs w:val="16"/>
      <w:lang w:eastAsia="zh-CN" w:val="en-US"/>
    </w:rPr>
  </w:style>
  <w:style w:type="character" w:styleId="L-langChar" w:customStyle="1">
    <w:name w:val="L-lang Char"/>
    <w:link w:val="L-lang"/>
    <w:rsid w:val="006D181F"/>
    <w:rPr>
      <w:rFonts w:ascii="Cambria" w:eastAsia="SimSun" w:hAnsi="Cambria"/>
      <w:iCs w:val="1"/>
      <w:kern w:val="2"/>
      <w:sz w:val="16"/>
      <w:szCs w:val="16"/>
      <w:lang w:eastAsia="zh-CN" w:val="en-US"/>
    </w:rPr>
  </w:style>
  <w:style w:type="paragraph" w:styleId="L-refer-en" w:customStyle="1">
    <w:name w:val="L-refer-en"/>
    <w:link w:val="L-refer-enChar"/>
    <w:qFormat w:val="1"/>
    <w:rsid w:val="006D181F"/>
    <w:pPr>
      <w:spacing w:after="360" w:before="600" w:line="288" w:lineRule="auto"/>
      <w:jc w:val="center"/>
    </w:pPr>
    <w:rPr>
      <w:rFonts w:ascii="Cambria" w:hAnsi="Cambria"/>
      <w:b w:val="1"/>
      <w:caps w:val="1"/>
      <w:color w:val="000000"/>
      <w:sz w:val="22"/>
      <w:szCs w:val="22"/>
      <w:lang w:val="en-US"/>
    </w:rPr>
  </w:style>
  <w:style w:type="character" w:styleId="L-citing-info0" w:customStyle="1">
    <w:name w:val="L-citing-info Знак"/>
    <w:link w:val="L-citing-info"/>
    <w:rsid w:val="006D181F"/>
    <w:rPr>
      <w:rFonts w:ascii="Cambria" w:eastAsia="SimSun" w:hAnsi="Cambria"/>
      <w:iCs w:val="1"/>
      <w:sz w:val="16"/>
      <w:szCs w:val="16"/>
      <w:lang w:eastAsia="zh-CN" w:val="en-US"/>
    </w:rPr>
  </w:style>
  <w:style w:type="character" w:styleId="L-refer-enChar" w:customStyle="1">
    <w:name w:val="L-refer-en Char"/>
    <w:link w:val="L-refer-en"/>
    <w:rsid w:val="006D181F"/>
    <w:rPr>
      <w:rFonts w:ascii="Cambria" w:hAnsi="Cambria"/>
      <w:b w:val="1"/>
      <w:caps w:val="1"/>
      <w:color w:val="000000"/>
      <w:sz w:val="22"/>
      <w:szCs w:val="22"/>
      <w:lang w:val="en-US"/>
    </w:rPr>
  </w:style>
  <w:style w:type="character" w:styleId="1" w:customStyle="1">
    <w:name w:val="Неразрешенное упоминание1"/>
    <w:uiPriority w:val="99"/>
    <w:semiHidden w:val="1"/>
    <w:unhideWhenUsed w:val="1"/>
    <w:rsid w:val="00BE3684"/>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p.petrov@mail.ru" TargetMode="External"/><Relationship Id="rId9" Type="http://schemas.openxmlformats.org/officeDocument/2006/relationships/hyperlink" Target="mailto:i.ivanov@yandex.r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ivanov@yandex.ru" TargetMode="External"/><Relationship Id="rId8" Type="http://schemas.openxmlformats.org/officeDocument/2006/relationships/hyperlink" Target="mailto:p.petro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tJLZIQ27ogNDf0wRqErQ3mYyag==">AMUW2mWrCIsTnpfLsrA64pDCVDOSvO517WRBOI/2APBvV1JxdVGCskeGRjB0gmJS2xY5QQxjVjRelqH920IUT7gOXm+F2FJjx9POY48+KIHWmjOoKqfu0uxVwnxPYHZ+zcUGlWC8nawaJyY0Tn8akl8mYVnChJOoAA==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2020-08-20T11:24:00Z</dcterms:created>
</cp:coreProperties>
</file>